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C82" w:rsidRPr="00122F07" w:rsidRDefault="00A17C82" w:rsidP="00A17C82">
      <w:pPr>
        <w:pStyle w:val="a3"/>
        <w:rPr>
          <w:rFonts w:eastAsiaTheme="minorEastAsia"/>
          <w:lang w:eastAsia="ja-JP"/>
        </w:rPr>
      </w:pPr>
      <w:r w:rsidRPr="00122F07">
        <w:rPr>
          <w:rFonts w:asciiTheme="minorEastAsia" w:eastAsiaTheme="minorEastAsia" w:hAnsiTheme="minorEastAsia" w:hint="eastAsia"/>
          <w:lang w:eastAsia="ja-JP"/>
        </w:rPr>
        <w:t>『</w:t>
      </w:r>
      <w:r w:rsidR="005F3A30" w:rsidRPr="00122F07">
        <w:rPr>
          <w:rFonts w:hint="eastAsia"/>
        </w:rPr>
        <w:t>揮灑半年鹿兒島</w:t>
      </w:r>
      <w:r w:rsidRPr="00122F07">
        <w:rPr>
          <w:rFonts w:asciiTheme="minorEastAsia" w:eastAsiaTheme="minorEastAsia" w:hAnsiTheme="minorEastAsia" w:hint="eastAsia"/>
          <w:lang w:eastAsia="ja-JP"/>
        </w:rPr>
        <w:t>』</w:t>
      </w:r>
    </w:p>
    <w:p w:rsidR="00A17C82" w:rsidRPr="00122F07" w:rsidRDefault="00A17C82" w:rsidP="00A17C82">
      <w:pPr>
        <w:jc w:val="right"/>
        <w:rPr>
          <w:rFonts w:eastAsia="MS Mincho"/>
          <w:lang w:eastAsia="ja-JP"/>
        </w:rPr>
      </w:pPr>
      <w:r w:rsidRPr="00122F07">
        <w:rPr>
          <w:rFonts w:ascii="細明體" w:eastAsia="細明體" w:hAnsi="細明體" w:cs="細明體"/>
          <w:sz w:val="32"/>
        </w:rPr>
        <w:fldChar w:fldCharType="begin"/>
      </w:r>
      <w:r w:rsidRPr="00122F07">
        <w:rPr>
          <w:rFonts w:ascii="細明體" w:eastAsia="細明體" w:hAnsi="細明體" w:cs="細明體"/>
          <w:sz w:val="32"/>
          <w:lang w:eastAsia="ja-JP"/>
        </w:rPr>
        <w:instrText>EQ \* jc0 \* "Font:細明體" \* hps8 \o(\s\up 15(</w:instrText>
      </w:r>
      <w:r w:rsidRPr="00122F07">
        <w:rPr>
          <w:rFonts w:ascii="細明體" w:eastAsia="細明體" w:hAnsi="細明體" w:cs="細明體" w:hint="eastAsia"/>
          <w:sz w:val="8"/>
          <w:lang w:eastAsia="ja-JP"/>
        </w:rPr>
        <w:instrText>フ</w:instrText>
      </w:r>
      <w:r w:rsidRPr="00122F07">
        <w:rPr>
          <w:rFonts w:ascii="細明體" w:eastAsia="細明體" w:hAnsi="細明體" w:cs="細明體"/>
          <w:sz w:val="32"/>
          <w:lang w:eastAsia="ja-JP"/>
        </w:rPr>
        <w:instrText>),傅)</w:instrText>
      </w:r>
      <w:r w:rsidRPr="00122F07">
        <w:rPr>
          <w:rFonts w:ascii="細明體" w:eastAsia="細明體" w:hAnsi="細明體" w:cs="細明體"/>
          <w:sz w:val="32"/>
        </w:rPr>
        <w:fldChar w:fldCharType="end"/>
      </w:r>
      <w:r w:rsidRPr="00122F07">
        <w:rPr>
          <w:rFonts w:ascii="細明體" w:eastAsia="細明體" w:hAnsi="細明體" w:cs="細明體"/>
          <w:sz w:val="32"/>
        </w:rPr>
        <w:ruby>
          <w:rubyPr>
            <w:rubyAlign w:val="center"/>
            <w:hps w:val="8"/>
            <w:hpsRaise w:val="30"/>
            <w:hpsBaseText w:val="32"/>
            <w:lid w:val="ja-JP"/>
          </w:rubyPr>
          <w:rt>
            <w:r w:rsidR="00A17C82" w:rsidRPr="00122F07">
              <w:rPr>
                <w:rFonts w:ascii="細明體" w:eastAsia="細明體" w:hAnsi="細明體" w:cs="細明體" w:hint="eastAsia"/>
                <w:sz w:val="8"/>
                <w:lang w:eastAsia="ja-JP"/>
              </w:rPr>
              <w:t>ユー</w:t>
            </w:r>
          </w:rt>
          <w:rubyBase>
            <w:r w:rsidR="00A17C82" w:rsidRPr="00122F07">
              <w:rPr>
                <w:rFonts w:ascii="細明體" w:eastAsia="細明體" w:hAnsi="細明體" w:cs="細明體"/>
                <w:sz w:val="32"/>
                <w:lang w:eastAsia="ja-JP"/>
              </w:rPr>
              <w:t>愉</w:t>
            </w:r>
          </w:rubyBase>
        </w:ruby>
      </w:r>
      <w:r w:rsidRPr="00122F07">
        <w:rPr>
          <w:rFonts w:ascii="細明體" w:eastAsia="細明體" w:hAnsi="細明體" w:cs="細明體"/>
          <w:sz w:val="32"/>
        </w:rPr>
        <w:ruby>
          <w:rubyPr>
            <w:rubyAlign w:val="center"/>
            <w:hps w:val="8"/>
            <w:hpsRaise w:val="30"/>
            <w:hpsBaseText w:val="32"/>
            <w:lid w:val="ja-JP"/>
          </w:rubyPr>
          <w:rt>
            <w:r w:rsidR="00A17C82" w:rsidRPr="00122F07">
              <w:rPr>
                <w:rFonts w:ascii="細明體" w:eastAsia="細明體" w:hAnsi="細明體" w:cs="細明體" w:hint="eastAsia"/>
                <w:sz w:val="8"/>
                <w:lang w:eastAsia="ja-JP"/>
              </w:rPr>
              <w:t>ジュン</w:t>
            </w:r>
          </w:rt>
          <w:rubyBase>
            <w:r w:rsidR="00A17C82" w:rsidRPr="00122F07">
              <w:rPr>
                <w:rFonts w:ascii="細明體" w:eastAsia="細明體" w:hAnsi="細明體" w:cs="細明體"/>
                <w:sz w:val="32"/>
                <w:lang w:eastAsia="ja-JP"/>
              </w:rPr>
              <w:t>珺</w:t>
            </w:r>
          </w:rubyBase>
        </w:ruby>
      </w:r>
      <w:r w:rsidRPr="00122F07">
        <w:rPr>
          <w:rFonts w:eastAsia="MS Mincho" w:hint="eastAsia"/>
          <w:lang w:eastAsia="ja-JP"/>
        </w:rPr>
        <w:t>（台湾師範大学教育心理及び輔導学科）</w:t>
      </w:r>
    </w:p>
    <w:p w:rsidR="00A17C82" w:rsidRDefault="000C12AA" w:rsidP="00A17C82">
      <w:pPr>
        <w:jc w:val="right"/>
        <w:rPr>
          <w:lang w:eastAsia="ja-JP"/>
        </w:rPr>
      </w:pPr>
      <w:r>
        <w:rPr>
          <w:rFonts w:eastAsia="MS Mincho" w:hint="eastAsia"/>
          <w:lang w:eastAsia="ja-JP"/>
        </w:rPr>
        <w:t>（留学期間：２０１３</w:t>
      </w:r>
      <w:r>
        <w:rPr>
          <w:rFonts w:hint="eastAsia"/>
        </w:rPr>
        <w:t>.</w:t>
      </w:r>
      <w:r w:rsidR="00513D84">
        <w:rPr>
          <w:rFonts w:eastAsia="MS Mincho" w:hint="eastAsia"/>
          <w:lang w:eastAsia="ja-JP"/>
        </w:rPr>
        <w:t>９</w:t>
      </w:r>
      <w:r>
        <w:rPr>
          <w:rFonts w:ascii="MS Mincho" w:hAnsi="MS Mincho" w:hint="eastAsia"/>
        </w:rPr>
        <w:t>.</w:t>
      </w:r>
      <w:r>
        <w:rPr>
          <w:rFonts w:ascii="MS Mincho" w:eastAsia="MS Mincho" w:hAnsi="MS Mincho" w:hint="eastAsia"/>
          <w:lang w:eastAsia="ja-JP"/>
        </w:rPr>
        <w:t>１２</w:t>
      </w:r>
      <w:r>
        <w:rPr>
          <w:rFonts w:eastAsia="MS Mincho" w:hint="eastAsia"/>
          <w:lang w:eastAsia="ja-JP"/>
        </w:rPr>
        <w:t>－２０１４</w:t>
      </w:r>
      <w:r>
        <w:rPr>
          <w:rFonts w:hint="eastAsia"/>
        </w:rPr>
        <w:t>.</w:t>
      </w:r>
      <w:r w:rsidR="00513D84">
        <w:rPr>
          <w:rFonts w:eastAsia="MS Mincho" w:hint="eastAsia"/>
          <w:lang w:eastAsia="ja-JP"/>
        </w:rPr>
        <w:t>３</w:t>
      </w:r>
      <w:r>
        <w:rPr>
          <w:rFonts w:hint="eastAsia"/>
        </w:rPr>
        <w:t>.</w:t>
      </w:r>
      <w:bookmarkStart w:id="0" w:name="_GoBack"/>
      <w:bookmarkEnd w:id="0"/>
      <w:r>
        <w:rPr>
          <w:rFonts w:eastAsia="MS Mincho" w:hint="eastAsia"/>
          <w:lang w:eastAsia="ja-JP"/>
        </w:rPr>
        <w:t>４</w:t>
      </w:r>
      <w:r w:rsidR="00A17C82" w:rsidRPr="00122F07">
        <w:rPr>
          <w:rFonts w:eastAsia="MS Mincho" w:hint="eastAsia"/>
          <w:lang w:eastAsia="ja-JP"/>
        </w:rPr>
        <w:t>）</w:t>
      </w:r>
    </w:p>
    <w:p w:rsidR="00122F07" w:rsidRPr="00122F07" w:rsidRDefault="00122F07" w:rsidP="00A17C82">
      <w:pPr>
        <w:jc w:val="right"/>
        <w:rPr>
          <w:lang w:eastAsia="ja-JP"/>
        </w:rPr>
      </w:pPr>
    </w:p>
    <w:p w:rsidR="00513D84" w:rsidRPr="00513D84" w:rsidRDefault="00513D84" w:rsidP="00513D84">
      <w:pPr>
        <w:rPr>
          <w:u w:val="single"/>
        </w:rPr>
      </w:pPr>
      <w:r w:rsidRPr="00513D84">
        <w:rPr>
          <w:rFonts w:hint="eastAsia"/>
          <w:u w:val="single"/>
        </w:rPr>
        <w:t>行前準備</w:t>
      </w:r>
    </w:p>
    <w:p w:rsidR="004E080A" w:rsidRDefault="00513D84" w:rsidP="00513D84">
      <w:r>
        <w:rPr>
          <w:rFonts w:hint="eastAsia"/>
        </w:rPr>
        <w:t>當時鹿兒島國際大學的人員直接和我一一確認行前細節，因此一有問題立即發問能準確給予解答。</w:t>
      </w:r>
    </w:p>
    <w:p w:rsidR="00513D84" w:rsidRDefault="00513D84" w:rsidP="00513D84">
      <w:r>
        <w:rPr>
          <w:rFonts w:hint="eastAsia"/>
        </w:rPr>
        <w:t>在</w:t>
      </w:r>
      <w:r>
        <w:rPr>
          <w:rFonts w:hint="eastAsia"/>
        </w:rPr>
        <w:t>'</w:t>
      </w:r>
      <w:r>
        <w:rPr>
          <w:rFonts w:hint="eastAsia"/>
        </w:rPr>
        <w:t>準備好對方要求的文件之上，加上查詢前輩提供的相關在地資訊之後，即可安穩上路。</w:t>
      </w:r>
    </w:p>
    <w:p w:rsidR="00513D84" w:rsidRDefault="00513D84" w:rsidP="00513D84"/>
    <w:p w:rsidR="00513D84" w:rsidRPr="00513D84" w:rsidRDefault="00513D84" w:rsidP="00513D84">
      <w:pPr>
        <w:rPr>
          <w:u w:val="single"/>
        </w:rPr>
      </w:pPr>
      <w:r w:rsidRPr="00513D84">
        <w:rPr>
          <w:rFonts w:hint="eastAsia"/>
          <w:u w:val="single"/>
        </w:rPr>
        <w:t>修課心得分享</w:t>
      </w:r>
    </w:p>
    <w:p w:rsidR="00513D84" w:rsidRDefault="00513D84" w:rsidP="00513D84">
      <w:r>
        <w:rPr>
          <w:rFonts w:hint="eastAsia"/>
        </w:rPr>
        <w:t>日本</w:t>
      </w:r>
      <w:proofErr w:type="gramStart"/>
      <w:r>
        <w:rPr>
          <w:rFonts w:hint="eastAsia"/>
        </w:rPr>
        <w:t>語講讀</w:t>
      </w:r>
      <w:proofErr w:type="gramEnd"/>
      <w:r>
        <w:rPr>
          <w:rFonts w:hint="eastAsia"/>
        </w:rPr>
        <w:t>方面，一開始看到老師提出的</w:t>
      </w:r>
      <w:r>
        <w:rPr>
          <w:rFonts w:hint="eastAsia"/>
        </w:rPr>
        <w:t>SYLLABUS</w:t>
      </w:r>
      <w:proofErr w:type="gramStart"/>
      <w:r>
        <w:rPr>
          <w:rFonts w:hint="eastAsia"/>
        </w:rPr>
        <w:t>有嚇到</w:t>
      </w:r>
      <w:proofErr w:type="gramEnd"/>
      <w:r>
        <w:rPr>
          <w:rFonts w:hint="eastAsia"/>
        </w:rPr>
        <w:t>，深覺</w:t>
      </w:r>
      <w:proofErr w:type="gramStart"/>
      <w:r>
        <w:rPr>
          <w:rFonts w:hint="eastAsia"/>
        </w:rPr>
        <w:t>是場硬戰</w:t>
      </w:r>
      <w:proofErr w:type="gramEnd"/>
      <w:r>
        <w:rPr>
          <w:rFonts w:hint="eastAsia"/>
        </w:rPr>
        <w:t>，當時日文程度只有三級，理解古文可能過一級都不夠，但是實際上課後老師會給予其他媒體管道讓學生輕易了解古文內容，因此上起課來，實為難在表達與透析的部分，除了每堂課點人發言，每堂課也給我們很大的空間填滿我們對每篇作品的想法和主角的行為分析，這堂教授的課上起來</w:t>
      </w:r>
      <w:proofErr w:type="gramStart"/>
      <w:r>
        <w:rPr>
          <w:rFonts w:hint="eastAsia"/>
        </w:rPr>
        <w:t>可說是沒</w:t>
      </w:r>
      <w:proofErr w:type="gramEnd"/>
      <w:r>
        <w:rPr>
          <w:rFonts w:hint="eastAsia"/>
        </w:rPr>
        <w:t>預期中壓力大但分數也沒預期中好拿，可斟酌修課的目的考慮是否修習。</w:t>
      </w:r>
    </w:p>
    <w:p w:rsidR="004E080A" w:rsidRDefault="004E080A" w:rsidP="00513D84"/>
    <w:p w:rsidR="00513D84" w:rsidRDefault="00513D84" w:rsidP="00513D84">
      <w:r>
        <w:rPr>
          <w:rFonts w:hint="eastAsia"/>
        </w:rPr>
        <w:t>另外留學生密集日語課程由上述這位教授以及其他兩位女教授，一名已在本學期卸下</w:t>
      </w:r>
      <w:r>
        <w:rPr>
          <w:rFonts w:hint="eastAsia"/>
        </w:rPr>
        <w:t>IUK</w:t>
      </w:r>
      <w:r>
        <w:rPr>
          <w:rFonts w:hint="eastAsia"/>
        </w:rPr>
        <w:t>的教鞭，跑去鹿兒島高校當老師，這位老師的上課風格嚴謹，如同一般傳統形象中的教師，課程不算活潑，但期許在短時間推進學生們的日文程度，扎實</w:t>
      </w:r>
      <w:proofErr w:type="gramStart"/>
      <w:r>
        <w:rPr>
          <w:rFonts w:hint="eastAsia"/>
        </w:rPr>
        <w:t>奠</w:t>
      </w:r>
      <w:proofErr w:type="gramEnd"/>
      <w:r>
        <w:rPr>
          <w:rFonts w:hint="eastAsia"/>
        </w:rPr>
        <w:t>基礎。第三位教授為學部最有經驗的教授授課，在留學生的日本事情裡，從不同大主題下去提問十到十二</w:t>
      </w:r>
      <w:proofErr w:type="gramStart"/>
      <w:r>
        <w:rPr>
          <w:rFonts w:hint="eastAsia"/>
        </w:rPr>
        <w:t>個</w:t>
      </w:r>
      <w:proofErr w:type="gramEnd"/>
      <w:r>
        <w:rPr>
          <w:rFonts w:hint="eastAsia"/>
        </w:rPr>
        <w:t>問題，每堂課如此節奏，配合一組一個日本小助教教學，成效如何待個人體驗，可以在這堂課認識不少日本朋友，幸運的話可以真正私底下練到很多對話。</w:t>
      </w:r>
    </w:p>
    <w:p w:rsidR="004E080A" w:rsidRDefault="004E080A" w:rsidP="00513D84"/>
    <w:p w:rsidR="004E080A" w:rsidRPr="004E080A" w:rsidRDefault="004E080A" w:rsidP="00513D84">
      <w:r>
        <w:rPr>
          <w:rFonts w:hint="eastAsia"/>
        </w:rPr>
        <w:t>待在這兒的半年裡，每週五天的留學生密集日語課程，讓我扎扎實實的衝破不敢講話的那關，補足了不少新文法和字彙，對於我來說，國際大學的課程非常有幫助，受益良多。在國際大學的日子裡，我還旁聽了兩堂音樂學科的課程，『</w:t>
      </w:r>
      <w:proofErr w:type="gramStart"/>
      <w:r>
        <w:rPr>
          <w:rFonts w:hint="eastAsia"/>
        </w:rPr>
        <w:t>南西諸島</w:t>
      </w:r>
      <w:proofErr w:type="gramEnd"/>
      <w:r>
        <w:rPr>
          <w:rFonts w:hint="eastAsia"/>
        </w:rPr>
        <w:t>民謠與藝能』以及『西洋音樂史』，前者因為出於好奇，想多了解南日本的風情，自己又對音樂特別感興趣，加上日文程度無法承擔全靠語言理解的課程，所以選了這堂以及後者介紹歌劇，分析歌劇音樂元素等等的課程。兩堂都是同一位松原武實教授授課，教授非常有趣，第一堂知道我是留學生就熱情地邀我參與他的太鼓舞蹈研究，跟著他出去跑去隔壁</w:t>
      </w:r>
      <w:proofErr w:type="gramStart"/>
      <w:r>
        <w:rPr>
          <w:rFonts w:hint="eastAsia"/>
        </w:rPr>
        <w:t>川邊市採集</w:t>
      </w:r>
      <w:proofErr w:type="gramEnd"/>
      <w:r>
        <w:rPr>
          <w:rFonts w:hint="eastAsia"/>
        </w:rPr>
        <w:t>資料等等，讓我第一個月就在鹿兒島感受到溫暖，是恩人之</w:t>
      </w:r>
      <w:proofErr w:type="gramStart"/>
      <w:r>
        <w:rPr>
          <w:rFonts w:hint="eastAsia"/>
        </w:rPr>
        <w:t>一</w:t>
      </w:r>
      <w:proofErr w:type="gramEnd"/>
      <w:r>
        <w:rPr>
          <w:rFonts w:hint="eastAsia"/>
        </w:rPr>
        <w:t>。</w:t>
      </w:r>
    </w:p>
    <w:p w:rsidR="00513D84" w:rsidRDefault="00513D84" w:rsidP="00513D84"/>
    <w:p w:rsidR="00513D84" w:rsidRPr="00513D84" w:rsidRDefault="00513D84">
      <w:pPr>
        <w:rPr>
          <w:u w:val="single"/>
        </w:rPr>
      </w:pPr>
      <w:r w:rsidRPr="00513D84">
        <w:rPr>
          <w:rFonts w:hint="eastAsia"/>
          <w:u w:val="single"/>
        </w:rPr>
        <w:lastRenderedPageBreak/>
        <w:t>生活心得分享</w:t>
      </w:r>
    </w:p>
    <w:p w:rsidR="005F3A30" w:rsidRDefault="005F3A30">
      <w:r>
        <w:rPr>
          <w:rFonts w:hint="eastAsia"/>
        </w:rPr>
        <w:t>還記得出發前一學年，儘管在師大有不少日本朋友，但自己以地主國的姿態加上沒自信說日文的結果，總是和他們說中文，對於</w:t>
      </w:r>
      <w:proofErr w:type="gramStart"/>
      <w:r>
        <w:rPr>
          <w:rFonts w:hint="eastAsia"/>
        </w:rPr>
        <w:t>一</w:t>
      </w:r>
      <w:proofErr w:type="gramEnd"/>
      <w:r>
        <w:rPr>
          <w:rFonts w:hint="eastAsia"/>
        </w:rPr>
        <w:t>年後即將前往日本唸書的自己，說實在地感到很</w:t>
      </w:r>
      <w:proofErr w:type="gramStart"/>
      <w:r>
        <w:rPr>
          <w:rFonts w:hint="eastAsia"/>
        </w:rPr>
        <w:t>恐慌，</w:t>
      </w:r>
      <w:proofErr w:type="gramEnd"/>
      <w:r>
        <w:rPr>
          <w:rFonts w:hint="eastAsia"/>
        </w:rPr>
        <w:t>就算會英文也派不上用場的國度，要如何存活下來完全是一個問號。</w:t>
      </w:r>
    </w:p>
    <w:p w:rsidR="003B7BEE" w:rsidRDefault="003B7BEE"/>
    <w:p w:rsidR="005F3A30" w:rsidRDefault="005F3A30">
      <w:r>
        <w:rPr>
          <w:rFonts w:hint="eastAsia"/>
        </w:rPr>
        <w:t>沒想到踏入鹿兒島真正生活之後，</w:t>
      </w:r>
      <w:r w:rsidR="005D369D">
        <w:rPr>
          <w:rFonts w:hint="eastAsia"/>
        </w:rPr>
        <w:t>意外地很適應很喜歡，也許當初執意把第一志願填鹿兒島真的賭對了吧哈哈，</w:t>
      </w:r>
      <w:proofErr w:type="gramStart"/>
      <w:r w:rsidR="005D369D">
        <w:rPr>
          <w:rFonts w:hint="eastAsia"/>
        </w:rPr>
        <w:t>像鹿兒般討</w:t>
      </w:r>
      <w:proofErr w:type="gramEnd"/>
      <w:r w:rsidR="005D369D">
        <w:rPr>
          <w:rFonts w:hint="eastAsia"/>
        </w:rPr>
        <w:t>喜的半島，有我當初幻想的美好風景，自然山林、深邃大海，還有我沒預期的各家百元店、超市和服飾品牌們一字排開，想修養度假，想偶爾進城逛街喝咖啡泡酒吧，鹿兒島都能幫你實現。</w:t>
      </w:r>
      <w:r w:rsidR="005D369D">
        <w:rPr>
          <w:rFonts w:hint="eastAsia"/>
          <w:lang w:eastAsia="ja-JP"/>
        </w:rPr>
        <w:t>日文有這句話『</w:t>
      </w:r>
      <w:r w:rsidR="005D369D">
        <w:rPr>
          <w:rFonts w:eastAsia="MS Mincho" w:hint="eastAsia"/>
          <w:lang w:eastAsia="ja-JP"/>
        </w:rPr>
        <w:t>住みやすい</w:t>
      </w:r>
      <w:r w:rsidR="005D369D">
        <w:rPr>
          <w:rFonts w:hint="eastAsia"/>
          <w:lang w:eastAsia="ja-JP"/>
        </w:rPr>
        <w:t>』，指一個地方</w:t>
      </w:r>
      <w:r w:rsidR="00622BAC">
        <w:rPr>
          <w:rFonts w:hint="eastAsia"/>
          <w:lang w:eastAsia="ja-JP"/>
        </w:rPr>
        <w:t>適宜人居。</w:t>
      </w:r>
      <w:r w:rsidR="005D369D">
        <w:rPr>
          <w:rFonts w:hint="eastAsia"/>
        </w:rPr>
        <w:t>我對於各種精緻生活要求不多，這邊的生活水準確實讓我讚嘆，尤其</w:t>
      </w:r>
      <w:proofErr w:type="gramStart"/>
      <w:r w:rsidR="005D369D">
        <w:rPr>
          <w:rFonts w:hint="eastAsia"/>
        </w:rPr>
        <w:t>每棟各有</w:t>
      </w:r>
      <w:proofErr w:type="gramEnd"/>
      <w:r w:rsidR="005D369D">
        <w:rPr>
          <w:rFonts w:hint="eastAsia"/>
        </w:rPr>
        <w:t>特色的獨棟住宅，只是一般平凡人的住家，卻可以有如此</w:t>
      </w:r>
      <w:proofErr w:type="gramStart"/>
      <w:r w:rsidR="005D369D">
        <w:rPr>
          <w:rFonts w:eastAsia="MS Mincho" w:hint="eastAsia"/>
        </w:rPr>
        <w:t>贅</w:t>
      </w:r>
      <w:proofErr w:type="gramEnd"/>
      <w:r w:rsidR="005D369D">
        <w:rPr>
          <w:rFonts w:eastAsia="MS Mincho" w:hint="eastAsia"/>
        </w:rPr>
        <w:t>沢</w:t>
      </w:r>
      <w:r w:rsidR="005D369D">
        <w:rPr>
          <w:rFonts w:hint="eastAsia"/>
        </w:rPr>
        <w:t>的外貌，</w:t>
      </w:r>
      <w:r w:rsidR="00622BAC">
        <w:rPr>
          <w:rFonts w:hint="eastAsia"/>
        </w:rPr>
        <w:t>羨慕程度不在話下。但若是要找工作的話，鹿兒島像是城市郊區，可能要再往更大城才能有更挑戰性的頭路。這裡非常安靜，非常</w:t>
      </w:r>
      <w:r w:rsidR="00622BAC">
        <w:rPr>
          <w:rFonts w:eastAsia="MS Mincho" w:hint="eastAsia"/>
        </w:rPr>
        <w:t>平和</w:t>
      </w:r>
      <w:r w:rsidR="00622BAC">
        <w:rPr>
          <w:rFonts w:hint="eastAsia"/>
        </w:rPr>
        <w:t>，安安定定不受太多人打擾，或許世界上很多地方都像這裡一樣，美得像仙境，但是你永遠不會知道直到你踏入，這就是鹿兒島的魅力。</w:t>
      </w:r>
    </w:p>
    <w:p w:rsidR="00864DB2" w:rsidRDefault="00864DB2"/>
    <w:p w:rsidR="00513D84" w:rsidRPr="003B7BEE" w:rsidRDefault="00864DB2">
      <w:r>
        <w:rPr>
          <w:rFonts w:hint="eastAsia"/>
        </w:rPr>
        <w:t>這半年裡除了和關係良好的</w:t>
      </w:r>
      <w:proofErr w:type="gramStart"/>
      <w:r>
        <w:rPr>
          <w:rFonts w:hint="eastAsia"/>
        </w:rPr>
        <w:t>日本學伴有</w:t>
      </w:r>
      <w:proofErr w:type="gramEnd"/>
      <w:r>
        <w:rPr>
          <w:rFonts w:hint="eastAsia"/>
        </w:rPr>
        <w:t>不錯的互動之外，還在各處舉辦的活動裡認識許多各國友人，每天相約出去玩或是一起準備期中期末考等等，都是留學生活不可或缺的依靠。這半年不僅為我的人生添加許多美好的篇章，更是穩固往後的發展，很期待新的一年，新學期再一次蛻變。鹿兒島</w:t>
      </w:r>
      <w:r w:rsidR="00122F07">
        <w:rPr>
          <w:rFonts w:hint="eastAsia"/>
        </w:rPr>
        <w:t>縣</w:t>
      </w:r>
      <w:r w:rsidR="00513D84">
        <w:rPr>
          <w:rFonts w:hint="eastAsia"/>
        </w:rPr>
        <w:t>薩摩半島，再會。</w:t>
      </w:r>
    </w:p>
    <w:sectPr w:rsidR="00513D84" w:rsidRPr="003B7BEE">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C82"/>
    <w:rsid w:val="000C12AA"/>
    <w:rsid w:val="00122F07"/>
    <w:rsid w:val="003B7BEE"/>
    <w:rsid w:val="00403B45"/>
    <w:rsid w:val="004E080A"/>
    <w:rsid w:val="00513D84"/>
    <w:rsid w:val="005D369D"/>
    <w:rsid w:val="005F3A30"/>
    <w:rsid w:val="00622BAC"/>
    <w:rsid w:val="00864DB2"/>
    <w:rsid w:val="00A17C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C8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A17C82"/>
    <w:pPr>
      <w:spacing w:before="240" w:after="60"/>
      <w:jc w:val="center"/>
      <w:outlineLvl w:val="0"/>
    </w:pPr>
    <w:rPr>
      <w:rFonts w:asciiTheme="majorHAnsi" w:eastAsia="新細明體" w:hAnsiTheme="majorHAnsi" w:cstheme="majorBidi"/>
      <w:b/>
      <w:bCs/>
      <w:sz w:val="32"/>
      <w:szCs w:val="32"/>
    </w:rPr>
  </w:style>
  <w:style w:type="character" w:customStyle="1" w:styleId="a4">
    <w:name w:val="標題 字元"/>
    <w:basedOn w:val="a0"/>
    <w:link w:val="a3"/>
    <w:uiPriority w:val="10"/>
    <w:rsid w:val="00A17C82"/>
    <w:rPr>
      <w:rFonts w:asciiTheme="majorHAnsi" w:eastAsia="新細明體" w:hAnsiTheme="majorHAnsi" w:cstheme="majorBidi"/>
      <w:b/>
      <w:bCs/>
      <w:sz w:val="32"/>
      <w:szCs w:val="32"/>
    </w:rPr>
  </w:style>
  <w:style w:type="character" w:styleId="a5">
    <w:name w:val="Hyperlink"/>
    <w:basedOn w:val="a0"/>
    <w:uiPriority w:val="99"/>
    <w:unhideWhenUsed/>
    <w:rsid w:val="005F3A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C8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A17C82"/>
    <w:pPr>
      <w:spacing w:before="240" w:after="60"/>
      <w:jc w:val="center"/>
      <w:outlineLvl w:val="0"/>
    </w:pPr>
    <w:rPr>
      <w:rFonts w:asciiTheme="majorHAnsi" w:eastAsia="新細明體" w:hAnsiTheme="majorHAnsi" w:cstheme="majorBidi"/>
      <w:b/>
      <w:bCs/>
      <w:sz w:val="32"/>
      <w:szCs w:val="32"/>
    </w:rPr>
  </w:style>
  <w:style w:type="character" w:customStyle="1" w:styleId="a4">
    <w:name w:val="標題 字元"/>
    <w:basedOn w:val="a0"/>
    <w:link w:val="a3"/>
    <w:uiPriority w:val="10"/>
    <w:rsid w:val="00A17C82"/>
    <w:rPr>
      <w:rFonts w:asciiTheme="majorHAnsi" w:eastAsia="新細明體" w:hAnsiTheme="majorHAnsi" w:cstheme="majorBidi"/>
      <w:b/>
      <w:bCs/>
      <w:sz w:val="32"/>
      <w:szCs w:val="32"/>
    </w:rPr>
  </w:style>
  <w:style w:type="character" w:styleId="a5">
    <w:name w:val="Hyperlink"/>
    <w:basedOn w:val="a0"/>
    <w:uiPriority w:val="99"/>
    <w:unhideWhenUsed/>
    <w:rsid w:val="005F3A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557581">
      <w:bodyDiv w:val="1"/>
      <w:marLeft w:val="0"/>
      <w:marRight w:val="0"/>
      <w:marTop w:val="0"/>
      <w:marBottom w:val="0"/>
      <w:divBdr>
        <w:top w:val="none" w:sz="0" w:space="0" w:color="auto"/>
        <w:left w:val="none" w:sz="0" w:space="0" w:color="auto"/>
        <w:bottom w:val="none" w:sz="0" w:space="0" w:color="auto"/>
        <w:right w:val="none" w:sz="0" w:space="0" w:color="auto"/>
      </w:divBdr>
      <w:divsChild>
        <w:div w:id="69411188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2</Pages>
  <Words>244</Words>
  <Characters>1396</Characters>
  <Application>Microsoft Office Word</Application>
  <DocSecurity>0</DocSecurity>
  <Lines>11</Lines>
  <Paragraphs>3</Paragraphs>
  <ScaleCrop>false</ScaleCrop>
  <Company>Hewlett-Packard</Company>
  <LinksUpToDate>false</LinksUpToDate>
  <CharactersWithSpaces>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u</cp:lastModifiedBy>
  <cp:revision>5</cp:revision>
  <dcterms:created xsi:type="dcterms:W3CDTF">2014-03-07T10:15:00Z</dcterms:created>
  <dcterms:modified xsi:type="dcterms:W3CDTF">2014-03-19T19:24:00Z</dcterms:modified>
</cp:coreProperties>
</file>